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38" w:rsidRDefault="00832F4F">
      <w:pPr>
        <w:pStyle w:val="Textbody"/>
        <w:snapToGrid w:val="0"/>
        <w:spacing w:line="400" w:lineRule="exact"/>
        <w:ind w:left="-1" w:right="-283" w:hanging="141"/>
        <w:jc w:val="center"/>
      </w:pPr>
      <w:r>
        <w:rPr>
          <w:rFonts w:ascii="標楷體" w:eastAsia="標楷體" w:hAnsi="標楷體" w:hint="eastAsia"/>
          <w:b/>
          <w:spacing w:val="40"/>
          <w:sz w:val="36"/>
          <w:szCs w:val="36"/>
        </w:rPr>
        <w:t xml:space="preserve"> </w:t>
      </w:r>
      <w:r w:rsidR="00373E69">
        <w:rPr>
          <w:rFonts w:ascii="標楷體" w:eastAsia="標楷體" w:hAnsi="標楷體"/>
          <w:b/>
          <w:spacing w:val="40"/>
          <w:sz w:val="36"/>
          <w:szCs w:val="36"/>
        </w:rPr>
        <w:t>嘉義縣議會議員</w:t>
      </w:r>
      <w:r w:rsidR="00DE4B0A">
        <w:rPr>
          <w:rFonts w:ascii="標楷體" w:eastAsia="標楷體" w:hAnsi="標楷體" w:hint="eastAsia"/>
          <w:b/>
          <w:spacing w:val="40"/>
          <w:sz w:val="36"/>
          <w:szCs w:val="36"/>
        </w:rPr>
        <w:t xml:space="preserve"> </w:t>
      </w:r>
      <w:r w:rsidR="00DE4B0A">
        <w:rPr>
          <w:rFonts w:ascii="標楷體" w:eastAsia="標楷體" w:hAnsi="標楷體"/>
          <w:b/>
          <w:spacing w:val="40"/>
          <w:sz w:val="36"/>
          <w:szCs w:val="36"/>
        </w:rPr>
        <w:t xml:space="preserve">  </w:t>
      </w:r>
      <w:r w:rsidR="00373E69">
        <w:rPr>
          <w:rFonts w:ascii="標楷體" w:eastAsia="標楷體" w:hAnsi="標楷體"/>
          <w:b/>
          <w:spacing w:val="40"/>
          <w:sz w:val="36"/>
          <w:szCs w:val="36"/>
        </w:rPr>
        <w:t>年</w:t>
      </w:r>
      <w:r w:rsidR="00F4218C">
        <w:rPr>
          <w:rFonts w:ascii="標楷體" w:eastAsia="標楷體" w:hAnsi="標楷體"/>
          <w:b/>
          <w:spacing w:val="40"/>
          <w:sz w:val="36"/>
          <w:szCs w:val="36"/>
        </w:rPr>
        <w:t xml:space="preserve"> </w:t>
      </w:r>
      <w:r w:rsidR="00DE4B0A">
        <w:rPr>
          <w:rFonts w:ascii="標楷體" w:eastAsia="標楷體" w:hAnsi="標楷體"/>
          <w:b/>
          <w:spacing w:val="40"/>
          <w:sz w:val="36"/>
          <w:szCs w:val="36"/>
        </w:rPr>
        <w:t xml:space="preserve">  </w:t>
      </w:r>
      <w:r w:rsidR="00F4218C">
        <w:rPr>
          <w:rFonts w:ascii="標楷體" w:eastAsia="標楷體" w:hAnsi="標楷體"/>
          <w:b/>
          <w:spacing w:val="40"/>
          <w:sz w:val="36"/>
          <w:szCs w:val="36"/>
        </w:rPr>
        <w:t xml:space="preserve"> </w:t>
      </w:r>
      <w:r w:rsidR="00373E69">
        <w:rPr>
          <w:rFonts w:ascii="標楷體" w:eastAsia="標楷體" w:hAnsi="標楷體"/>
          <w:b/>
          <w:spacing w:val="40"/>
          <w:sz w:val="36"/>
          <w:szCs w:val="36"/>
        </w:rPr>
        <w:t>月助理</w:t>
      </w:r>
      <w:proofErr w:type="gramStart"/>
      <w:r w:rsidR="00373E69">
        <w:rPr>
          <w:rFonts w:ascii="標楷體" w:eastAsia="標楷體" w:hAnsi="標楷體"/>
          <w:b/>
          <w:spacing w:val="40"/>
          <w:sz w:val="36"/>
          <w:szCs w:val="36"/>
        </w:rPr>
        <w:t>補助費印領清冊</w:t>
      </w:r>
      <w:proofErr w:type="gramEnd"/>
    </w:p>
    <w:tbl>
      <w:tblPr>
        <w:tblpPr w:leftFromText="180" w:rightFromText="180" w:vertAnchor="text" w:horzAnchor="margin" w:tblpY="43"/>
        <w:tblW w:w="10234" w:type="dxa"/>
        <w:tblLayout w:type="fixed"/>
        <w:tblCellMar>
          <w:left w:w="10" w:type="dxa"/>
          <w:right w:w="10" w:type="dxa"/>
        </w:tblCellMar>
        <w:tblLook w:val="0000" w:firstRow="0" w:lastRow="0" w:firstColumn="0" w:lastColumn="0" w:noHBand="0" w:noVBand="0"/>
      </w:tblPr>
      <w:tblGrid>
        <w:gridCol w:w="2302"/>
        <w:gridCol w:w="2302"/>
        <w:gridCol w:w="2302"/>
        <w:gridCol w:w="2303"/>
        <w:gridCol w:w="1025"/>
      </w:tblGrid>
      <w:tr w:rsidR="0039013B" w:rsidTr="0039013B">
        <w:trPr>
          <w:cantSplit/>
          <w:trHeight w:val="399"/>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助理姓名</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補助費用分配數</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ind w:left="-11" w:right="152"/>
              <w:jc w:val="center"/>
              <w:rPr>
                <w:rFonts w:ascii="標楷體" w:eastAsia="標楷體" w:hAnsi="標楷體"/>
                <w:sz w:val="30"/>
                <w:szCs w:val="30"/>
              </w:rPr>
            </w:pPr>
            <w:r>
              <w:rPr>
                <w:rFonts w:ascii="標楷體" w:eastAsia="標楷體" w:hAnsi="標楷體"/>
                <w:sz w:val="30"/>
                <w:szCs w:val="30"/>
              </w:rPr>
              <w:t>撥款帳號</w:t>
            </w: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Pr="0039013B" w:rsidRDefault="0039013B" w:rsidP="0039013B">
            <w:pPr>
              <w:pStyle w:val="Textbody"/>
              <w:snapToGrid w:val="0"/>
              <w:spacing w:line="320" w:lineRule="exact"/>
              <w:ind w:left="-11"/>
              <w:jc w:val="center"/>
              <w:rPr>
                <w:rFonts w:ascii="標楷體" w:eastAsia="標楷體" w:hAnsi="標楷體"/>
                <w:sz w:val="30"/>
                <w:szCs w:val="30"/>
              </w:rPr>
            </w:pPr>
            <w:r>
              <w:rPr>
                <w:rFonts w:ascii="標楷體" w:eastAsia="標楷體" w:hAnsi="標楷體"/>
                <w:sz w:val="30"/>
                <w:szCs w:val="30"/>
              </w:rPr>
              <w:t>助理簽章</w:t>
            </w: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Pr="0039013B" w:rsidRDefault="0039013B" w:rsidP="0039013B">
            <w:pPr>
              <w:pStyle w:val="Textbody"/>
              <w:snapToGrid w:val="0"/>
              <w:ind w:left="-11"/>
              <w:jc w:val="center"/>
              <w:rPr>
                <w:rFonts w:ascii="標楷體" w:eastAsia="標楷體" w:hAnsi="標楷體"/>
                <w:sz w:val="30"/>
                <w:szCs w:val="30"/>
              </w:rPr>
            </w:pPr>
            <w:r w:rsidRPr="0039013B">
              <w:rPr>
                <w:rFonts w:ascii="標楷體" w:eastAsia="標楷體" w:hAnsi="標楷體" w:hint="eastAsia"/>
                <w:sz w:val="30"/>
                <w:szCs w:val="30"/>
              </w:rPr>
              <w:t>備考</w:t>
            </w:r>
          </w:p>
        </w:tc>
      </w:tr>
      <w:tr w:rsidR="0039013B" w:rsidTr="0039013B">
        <w:trPr>
          <w:cantSplit/>
          <w:trHeight w:val="435"/>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國民身分證</w:t>
            </w:r>
          </w:p>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統一編號</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r w:rsidR="0039013B" w:rsidTr="0039013B">
        <w:trPr>
          <w:cantSplit/>
          <w:trHeight w:hRule="exact" w:val="858"/>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360" w:lineRule="exact"/>
              <w:jc w:val="center"/>
              <w:rPr>
                <w:rFonts w:ascii="標楷體" w:eastAsia="標楷體" w:hAnsi="標楷體"/>
                <w:color w:val="FF0000"/>
                <w:sz w:val="28"/>
                <w:szCs w:val="28"/>
              </w:rPr>
            </w:pP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360" w:lineRule="exact"/>
              <w:jc w:val="center"/>
              <w:rPr>
                <w:color w:val="FF0000"/>
                <w:sz w:val="30"/>
                <w:szCs w:val="30"/>
              </w:rPr>
            </w:pP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pStyle w:val="Textbody"/>
              <w:snapToGrid w:val="0"/>
              <w:ind w:left="113" w:right="113"/>
              <w:jc w:val="center"/>
              <w:rPr>
                <w:rFonts w:ascii="標楷體" w:eastAsia="標楷體" w:hAnsi="標楷體"/>
                <w:sz w:val="22"/>
                <w:szCs w:val="22"/>
              </w:rPr>
            </w:pP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Default="0039013B" w:rsidP="0039013B">
            <w:pPr>
              <w:pStyle w:val="Textbody"/>
              <w:snapToGrid w:val="0"/>
              <w:ind w:right="113"/>
              <w:jc w:val="center"/>
              <w:rPr>
                <w:rFonts w:ascii="標楷體" w:eastAsia="標楷體" w:hAnsi="標楷體"/>
                <w:sz w:val="22"/>
                <w:szCs w:val="22"/>
              </w:rPr>
            </w:pPr>
          </w:p>
        </w:tc>
      </w:tr>
      <w:tr w:rsidR="0039013B" w:rsidTr="0039013B">
        <w:trPr>
          <w:cantSplit/>
          <w:trHeight w:hRule="exact" w:val="856"/>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jc w:val="center"/>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FB12CA" w:rsidRDefault="0039013B" w:rsidP="0039013B">
            <w:pPr>
              <w:widowControl/>
              <w:rPr>
                <w:sz w:val="30"/>
                <w:szCs w:val="30"/>
              </w:rPr>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r w:rsidR="0039013B" w:rsidTr="0039013B">
        <w:trPr>
          <w:cantSplit/>
          <w:trHeight w:hRule="exact" w:val="854"/>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360" w:lineRule="exact"/>
              <w:jc w:val="center"/>
              <w:rPr>
                <w:rFonts w:ascii="標楷體" w:eastAsia="標楷體" w:hAnsi="標楷體"/>
                <w:color w:val="FF0000"/>
                <w:sz w:val="28"/>
                <w:szCs w:val="28"/>
              </w:rPr>
            </w:pP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jc w:val="center"/>
              <w:rPr>
                <w:color w:val="FF0000"/>
                <w:sz w:val="30"/>
                <w:szCs w:val="30"/>
              </w:rPr>
            </w:pP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pStyle w:val="Textbody"/>
              <w:snapToGrid w:val="0"/>
              <w:ind w:left="-11"/>
              <w:jc w:val="center"/>
              <w:rPr>
                <w:rFonts w:ascii="標楷體" w:eastAsia="標楷體" w:hAnsi="標楷體"/>
                <w:sz w:val="30"/>
                <w:szCs w:val="30"/>
              </w:rPr>
            </w:pP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Default="0039013B" w:rsidP="0039013B">
            <w:pPr>
              <w:pStyle w:val="Textbody"/>
              <w:snapToGrid w:val="0"/>
              <w:jc w:val="center"/>
              <w:rPr>
                <w:rFonts w:ascii="標楷體" w:eastAsia="標楷體" w:hAnsi="標楷體"/>
                <w:sz w:val="30"/>
                <w:szCs w:val="30"/>
              </w:rPr>
            </w:pPr>
          </w:p>
        </w:tc>
      </w:tr>
      <w:tr w:rsidR="0039013B" w:rsidTr="0039013B">
        <w:trPr>
          <w:cantSplit/>
          <w:trHeight w:hRule="exact" w:val="84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p>
        </w:tc>
        <w:tc>
          <w:tcPr>
            <w:tcW w:w="2302"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r w:rsidR="0039013B" w:rsidTr="0039013B">
        <w:trPr>
          <w:cantSplit/>
          <w:trHeight w:val="844"/>
        </w:trPr>
        <w:tc>
          <w:tcPr>
            <w:tcW w:w="230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240" w:lineRule="exact"/>
              <w:ind w:left="166"/>
              <w:rPr>
                <w:rFonts w:ascii="標楷體" w:eastAsia="標楷體" w:hAnsi="標楷體"/>
                <w:sz w:val="26"/>
                <w:szCs w:val="26"/>
              </w:rPr>
            </w:pPr>
          </w:p>
        </w:tc>
        <w:tc>
          <w:tcPr>
            <w:tcW w:w="2302" w:type="dxa"/>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39013B" w:rsidRDefault="0039013B" w:rsidP="0039013B">
            <w:pPr>
              <w:pStyle w:val="Textbody"/>
              <w:snapToGrid w:val="0"/>
              <w:spacing w:line="360" w:lineRule="exact"/>
              <w:jc w:val="center"/>
              <w:rPr>
                <w:rFonts w:ascii="標楷體" w:eastAsia="標楷體" w:hAnsi="標楷體"/>
                <w:sz w:val="28"/>
                <w:szCs w:val="28"/>
              </w:rPr>
            </w:pPr>
            <w:r>
              <w:rPr>
                <w:rFonts w:ascii="標楷體" w:eastAsia="標楷體" w:hAnsi="標楷體" w:hint="eastAsia"/>
                <w:sz w:val="28"/>
                <w:szCs w:val="28"/>
              </w:rPr>
              <w:t>實際</w:t>
            </w:r>
            <w:proofErr w:type="gramStart"/>
            <w:r>
              <w:rPr>
                <w:rFonts w:ascii="標楷體" w:eastAsia="標楷體" w:hAnsi="標楷體" w:hint="eastAsia"/>
                <w:sz w:val="28"/>
                <w:szCs w:val="28"/>
              </w:rPr>
              <w:t>入帳</w:t>
            </w:r>
            <w:proofErr w:type="gramEnd"/>
            <w:r>
              <w:rPr>
                <w:rFonts w:ascii="標楷體" w:eastAsia="標楷體" w:hAnsi="標楷體" w:hint="eastAsia"/>
                <w:sz w:val="28"/>
                <w:szCs w:val="28"/>
              </w:rPr>
              <w:t>金額</w:t>
            </w:r>
          </w:p>
          <w:p w:rsidR="0039013B" w:rsidRDefault="0039013B" w:rsidP="0039013B">
            <w:pPr>
              <w:pStyle w:val="Textbody"/>
              <w:snapToGrid w:val="0"/>
              <w:spacing w:line="360" w:lineRule="exact"/>
              <w:jc w:val="center"/>
              <w:rPr>
                <w:rFonts w:ascii="標楷體" w:eastAsia="標楷體" w:hAnsi="標楷體"/>
                <w:sz w:val="28"/>
                <w:szCs w:val="28"/>
              </w:rPr>
            </w:pPr>
          </w:p>
        </w:tc>
        <w:tc>
          <w:tcPr>
            <w:tcW w:w="230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jc w:val="center"/>
              <w:rPr>
                <w:sz w:val="30"/>
                <w:szCs w:val="30"/>
              </w:rPr>
            </w:pP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pStyle w:val="Textbody"/>
              <w:snapToGrid w:val="0"/>
              <w:ind w:left="-11"/>
              <w:jc w:val="center"/>
              <w:rPr>
                <w:rFonts w:ascii="標楷體" w:eastAsia="標楷體" w:hAnsi="標楷體"/>
                <w:sz w:val="30"/>
                <w:szCs w:val="30"/>
              </w:rPr>
            </w:pP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Default="0039013B" w:rsidP="0039013B">
            <w:pPr>
              <w:pStyle w:val="Textbody"/>
              <w:snapToGrid w:val="0"/>
              <w:jc w:val="center"/>
              <w:rPr>
                <w:rFonts w:ascii="標楷體" w:eastAsia="標楷體" w:hAnsi="標楷體"/>
                <w:sz w:val="30"/>
                <w:szCs w:val="30"/>
              </w:rPr>
            </w:pPr>
          </w:p>
        </w:tc>
      </w:tr>
      <w:tr w:rsidR="0039013B" w:rsidTr="0039013B">
        <w:trPr>
          <w:cantSplit/>
          <w:trHeight w:hRule="exact" w:val="866"/>
        </w:trPr>
        <w:tc>
          <w:tcPr>
            <w:tcW w:w="230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p>
        </w:tc>
        <w:tc>
          <w:tcPr>
            <w:tcW w:w="2302" w:type="dxa"/>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9013B" w:rsidRDefault="0039013B" w:rsidP="0039013B">
            <w:pPr>
              <w:widowControl/>
              <w:jc w:val="center"/>
              <w:rPr>
                <w:rFonts w:ascii="標楷體" w:eastAsia="標楷體" w:hAnsi="標楷體"/>
                <w:sz w:val="28"/>
                <w:szCs w:val="28"/>
              </w:rPr>
            </w:pPr>
            <w:r w:rsidRPr="005154B7">
              <w:rPr>
                <w:rFonts w:ascii="標楷體" w:eastAsia="標楷體" w:hAnsi="標楷體" w:hint="eastAsia"/>
                <w:sz w:val="28"/>
                <w:szCs w:val="28"/>
              </w:rPr>
              <w:t>議員自付差額</w:t>
            </w:r>
          </w:p>
          <w:p w:rsidR="0039013B" w:rsidRPr="00CA6BB6" w:rsidRDefault="0039013B" w:rsidP="0039013B">
            <w:pPr>
              <w:widowControl/>
              <w:jc w:val="center"/>
              <w:rPr>
                <w:rFonts w:ascii="標楷體" w:eastAsia="標楷體" w:hAnsi="標楷體"/>
                <w:b/>
                <w:sz w:val="28"/>
                <w:szCs w:val="28"/>
              </w:rPr>
            </w:pPr>
          </w:p>
        </w:tc>
        <w:tc>
          <w:tcPr>
            <w:tcW w:w="230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bl>
    <w:p w:rsidR="00617F38" w:rsidRDefault="00373E69">
      <w:pPr>
        <w:pStyle w:val="Textbody"/>
        <w:snapToGrid w:val="0"/>
        <w:spacing w:line="360" w:lineRule="exact"/>
        <w:ind w:left="1040" w:hanging="1040"/>
        <w:rPr>
          <w:rFonts w:ascii="標楷體" w:eastAsia="標楷體" w:hAnsi="標楷體"/>
          <w:sz w:val="26"/>
          <w:szCs w:val="26"/>
        </w:rPr>
      </w:pPr>
      <w:r>
        <w:rPr>
          <w:rFonts w:ascii="標楷體" w:eastAsia="標楷體" w:hAnsi="標楷體"/>
          <w:sz w:val="26"/>
          <w:szCs w:val="26"/>
        </w:rPr>
        <w:t>附註：</w:t>
      </w:r>
    </w:p>
    <w:p w:rsidR="00617F38" w:rsidRDefault="00373E69">
      <w:pPr>
        <w:pStyle w:val="Textbody"/>
        <w:snapToGrid w:val="0"/>
        <w:spacing w:line="320" w:lineRule="exact"/>
        <w:ind w:left="540" w:hanging="540"/>
      </w:pPr>
      <w:r>
        <w:rPr>
          <w:rFonts w:ascii="標楷體" w:eastAsia="標楷體" w:hAnsi="標楷體"/>
          <w:spacing w:val="-10"/>
          <w:sz w:val="26"/>
          <w:szCs w:val="26"/>
        </w:rPr>
        <w:t>一、</w:t>
      </w:r>
      <w:r>
        <w:rPr>
          <w:rFonts w:ascii="標楷體" w:eastAsia="標楷體" w:hAnsi="標楷體"/>
          <w:spacing w:val="-10"/>
          <w:sz w:val="26"/>
          <w:szCs w:val="26"/>
          <w:u w:val="single"/>
        </w:rPr>
        <w:t>新聘助理</w:t>
      </w:r>
      <w:r>
        <w:rPr>
          <w:rFonts w:ascii="標楷體" w:eastAsia="標楷體" w:hAnsi="標楷體"/>
          <w:spacing w:val="-10"/>
          <w:sz w:val="26"/>
          <w:szCs w:val="26"/>
        </w:rPr>
        <w:t>須另檢附聘書及撥款帳號存摺封面影本。</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二、為保障助理個人退休金專戶之權益及避免爭</w:t>
      </w:r>
      <w:proofErr w:type="gramStart"/>
      <w:r>
        <w:rPr>
          <w:rFonts w:ascii="標楷體" w:eastAsia="標楷體" w:hAnsi="標楷體"/>
          <w:spacing w:val="-10"/>
          <w:sz w:val="26"/>
          <w:szCs w:val="26"/>
        </w:rPr>
        <w:t>訟</w:t>
      </w:r>
      <w:proofErr w:type="gramEnd"/>
      <w:r>
        <w:rPr>
          <w:rFonts w:ascii="標楷體" w:eastAsia="標楷體" w:hAnsi="標楷體"/>
          <w:spacing w:val="-10"/>
          <w:sz w:val="26"/>
          <w:szCs w:val="26"/>
        </w:rPr>
        <w:t>，有關</w:t>
      </w:r>
      <w:proofErr w:type="gramStart"/>
      <w:r>
        <w:rPr>
          <w:rFonts w:ascii="標楷體" w:eastAsia="標楷體" w:hAnsi="標楷體"/>
          <w:spacing w:val="-10"/>
          <w:sz w:val="26"/>
          <w:szCs w:val="26"/>
        </w:rPr>
        <w:t>助理調減酬金</w:t>
      </w:r>
      <w:proofErr w:type="gramEnd"/>
      <w:r>
        <w:rPr>
          <w:rFonts w:ascii="標楷體" w:eastAsia="標楷體" w:hAnsi="標楷體"/>
          <w:spacing w:val="-10"/>
          <w:sz w:val="26"/>
          <w:szCs w:val="26"/>
        </w:rPr>
        <w:t>及停聘離職均不得追溯，</w:t>
      </w:r>
      <w:proofErr w:type="gramStart"/>
      <w:r>
        <w:rPr>
          <w:rFonts w:ascii="標楷體" w:eastAsia="標楷體" w:hAnsi="標楷體"/>
          <w:spacing w:val="-10"/>
          <w:sz w:val="26"/>
          <w:szCs w:val="26"/>
        </w:rPr>
        <w:t>調減酬金</w:t>
      </w:r>
      <w:proofErr w:type="gramEnd"/>
      <w:r>
        <w:rPr>
          <w:rFonts w:ascii="標楷體" w:eastAsia="標楷體" w:hAnsi="標楷體"/>
          <w:spacing w:val="-10"/>
          <w:sz w:val="26"/>
          <w:szCs w:val="26"/>
        </w:rPr>
        <w:t>應自送件日之次月1日生效；另助理停聘離職應於送件日之次日生效。</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三、勞保加、退保生效日期係以郵寄當日或派員送交勞保局之當日為</w:t>
      </w:r>
      <w:proofErr w:type="gramStart"/>
      <w:r>
        <w:rPr>
          <w:rFonts w:ascii="標楷體" w:eastAsia="標楷體" w:hAnsi="標楷體"/>
          <w:spacing w:val="-10"/>
          <w:sz w:val="26"/>
          <w:szCs w:val="26"/>
        </w:rPr>
        <w:t>準</w:t>
      </w:r>
      <w:proofErr w:type="gramEnd"/>
      <w:r>
        <w:rPr>
          <w:rFonts w:ascii="標楷體" w:eastAsia="標楷體" w:hAnsi="標楷體"/>
          <w:spacing w:val="-10"/>
          <w:sz w:val="26"/>
          <w:szCs w:val="26"/>
        </w:rPr>
        <w:t>。勞工退休金應自勞工到職之</w:t>
      </w:r>
      <w:proofErr w:type="gramStart"/>
      <w:r>
        <w:rPr>
          <w:rFonts w:ascii="標楷體" w:eastAsia="標楷體" w:hAnsi="標楷體"/>
          <w:spacing w:val="-10"/>
          <w:sz w:val="26"/>
          <w:szCs w:val="26"/>
        </w:rPr>
        <w:t>日起提繳</w:t>
      </w:r>
      <w:proofErr w:type="gramEnd"/>
      <w:r>
        <w:rPr>
          <w:rFonts w:ascii="標楷體" w:eastAsia="標楷體" w:hAnsi="標楷體"/>
          <w:spacing w:val="-10"/>
          <w:sz w:val="26"/>
          <w:szCs w:val="26"/>
        </w:rPr>
        <w:t>至離職當日止，雇主應於勞工到職、離職、復職或死亡之日起7日內，列表通知勞保局，辦理開始或停止提繳手續。</w:t>
      </w:r>
    </w:p>
    <w:p w:rsidR="00617F38" w:rsidRDefault="00373E69">
      <w:pPr>
        <w:pStyle w:val="Textbody"/>
        <w:snapToGrid w:val="0"/>
        <w:spacing w:line="320" w:lineRule="exact"/>
        <w:ind w:left="480" w:hanging="480"/>
      </w:pPr>
      <w:r>
        <w:rPr>
          <w:rFonts w:ascii="標楷體" w:eastAsia="標楷體" w:hAnsi="標楷體"/>
          <w:spacing w:val="-10"/>
          <w:sz w:val="26"/>
          <w:szCs w:val="26"/>
        </w:rPr>
        <w:t>四、</w:t>
      </w:r>
      <w:proofErr w:type="gramStart"/>
      <w:r>
        <w:rPr>
          <w:rFonts w:ascii="標楷體" w:eastAsia="標楷體" w:hAnsi="標楷體"/>
          <w:spacing w:val="-12"/>
          <w:sz w:val="26"/>
          <w:szCs w:val="26"/>
        </w:rPr>
        <w:t>如異動</w:t>
      </w:r>
      <w:proofErr w:type="gramEnd"/>
      <w:r>
        <w:rPr>
          <w:rFonts w:ascii="標楷體" w:eastAsia="標楷體" w:hAnsi="標楷體"/>
          <w:spacing w:val="-12"/>
          <w:sz w:val="26"/>
          <w:szCs w:val="26"/>
        </w:rPr>
        <w:t>原因為育嬰留職停薪者，須符合勞委會所發布「育嬰留職停薪實施辦法」之各項規定，並函知</w:t>
      </w:r>
      <w:r>
        <w:rPr>
          <w:rFonts w:ascii="標楷體" w:eastAsia="標楷體" w:hAnsi="標楷體"/>
          <w:spacing w:val="-10"/>
          <w:sz w:val="26"/>
          <w:szCs w:val="26"/>
        </w:rPr>
        <w:t>議會繼續投保</w:t>
      </w:r>
      <w:proofErr w:type="gramStart"/>
      <w:r>
        <w:rPr>
          <w:rFonts w:ascii="標楷體" w:eastAsia="標楷體" w:hAnsi="標楷體"/>
          <w:spacing w:val="-10"/>
          <w:sz w:val="26"/>
          <w:szCs w:val="26"/>
        </w:rPr>
        <w:t>勞</w:t>
      </w:r>
      <w:proofErr w:type="gramEnd"/>
      <w:r>
        <w:rPr>
          <w:rFonts w:ascii="標楷體" w:eastAsia="標楷體" w:hAnsi="標楷體"/>
          <w:spacing w:val="-10"/>
          <w:sz w:val="26"/>
          <w:szCs w:val="26"/>
        </w:rPr>
        <w:t>、健</w:t>
      </w:r>
      <w:r>
        <w:rPr>
          <w:rFonts w:ascii="標楷體" w:eastAsia="標楷體" w:hAnsi="標楷體"/>
          <w:spacing w:val="-12"/>
          <w:sz w:val="26"/>
          <w:szCs w:val="26"/>
        </w:rPr>
        <w:t>保之起訖日期，</w:t>
      </w:r>
      <w:proofErr w:type="gramStart"/>
      <w:r>
        <w:rPr>
          <w:rFonts w:ascii="標楷體" w:eastAsia="標楷體" w:hAnsi="標楷體"/>
          <w:spacing w:val="-12"/>
          <w:sz w:val="26"/>
          <w:szCs w:val="26"/>
        </w:rPr>
        <w:t>俾</w:t>
      </w:r>
      <w:proofErr w:type="gramEnd"/>
      <w:r>
        <w:rPr>
          <w:rFonts w:ascii="標楷體" w:eastAsia="標楷體" w:hAnsi="標楷體"/>
          <w:spacing w:val="-12"/>
          <w:sz w:val="26"/>
          <w:szCs w:val="26"/>
        </w:rPr>
        <w:t>憑辦理育嬰留職停薪續保事宜。</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五、就業服務法第33條第1項規定:「雇主資遣員工時，應於員工離職之10日前，將被資遣員工之姓名、性別、年齡、住址、電話、擔任工作、資遣事由</w:t>
      </w:r>
      <w:proofErr w:type="gramStart"/>
      <w:r>
        <w:rPr>
          <w:rFonts w:ascii="標楷體" w:eastAsia="標楷體" w:hAnsi="標楷體"/>
          <w:spacing w:val="-10"/>
          <w:sz w:val="26"/>
          <w:szCs w:val="26"/>
        </w:rPr>
        <w:t>及需否就業輔導</w:t>
      </w:r>
      <w:proofErr w:type="gramEnd"/>
      <w:r>
        <w:rPr>
          <w:rFonts w:ascii="標楷體" w:eastAsia="標楷體" w:hAnsi="標楷體"/>
          <w:spacing w:val="-10"/>
          <w:sz w:val="26"/>
          <w:szCs w:val="26"/>
        </w:rPr>
        <w:t>等事項，列冊通報當地主管機關及公立就業服務機構。」如未依規定辦理，依同法第68條第1項規定，得處新臺幣3萬元以上15萬元以下罰鍰。各議員如有</w:t>
      </w:r>
      <w:proofErr w:type="gramStart"/>
      <w:r>
        <w:rPr>
          <w:rFonts w:ascii="標楷體" w:eastAsia="標楷體" w:hAnsi="標楷體"/>
          <w:spacing w:val="-10"/>
          <w:sz w:val="26"/>
          <w:szCs w:val="26"/>
        </w:rPr>
        <w:t>上開非自願</w:t>
      </w:r>
      <w:proofErr w:type="gramEnd"/>
      <w:r>
        <w:rPr>
          <w:rFonts w:ascii="標楷體" w:eastAsia="標楷體" w:hAnsi="標楷體"/>
          <w:spacing w:val="-10"/>
          <w:sz w:val="26"/>
          <w:szCs w:val="26"/>
        </w:rPr>
        <w:t>離職情事，請於離職前15日填具〔助理資遣名冊通報表〕通知議會協助辦理通報事宜。</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六、公務人員退休資遣撫</w:t>
      </w:r>
      <w:proofErr w:type="gramStart"/>
      <w:r>
        <w:rPr>
          <w:rFonts w:ascii="標楷體" w:eastAsia="標楷體" w:hAnsi="標楷體"/>
          <w:spacing w:val="-10"/>
          <w:sz w:val="26"/>
          <w:szCs w:val="26"/>
        </w:rPr>
        <w:t>卹</w:t>
      </w:r>
      <w:proofErr w:type="gramEnd"/>
      <w:r>
        <w:rPr>
          <w:rFonts w:ascii="標楷體" w:eastAsia="標楷體" w:hAnsi="標楷體"/>
          <w:spacing w:val="-10"/>
          <w:sz w:val="26"/>
          <w:szCs w:val="26"/>
        </w:rPr>
        <w:t>法第77條第1項第1款規定，退休公務人員經審定支領或兼領月退休金再任有給職務且再任由政府編列預算支給</w:t>
      </w:r>
      <w:proofErr w:type="gramStart"/>
      <w:r>
        <w:rPr>
          <w:rFonts w:ascii="標楷體" w:eastAsia="標楷體" w:hAnsi="標楷體"/>
          <w:spacing w:val="-10"/>
          <w:sz w:val="26"/>
          <w:szCs w:val="26"/>
        </w:rPr>
        <w:t>俸</w:t>
      </w:r>
      <w:proofErr w:type="gramEnd"/>
      <w:r>
        <w:rPr>
          <w:rFonts w:ascii="標楷體" w:eastAsia="標楷體" w:hAnsi="標楷體"/>
          <w:spacing w:val="-10"/>
          <w:sz w:val="26"/>
          <w:szCs w:val="26"/>
        </w:rPr>
        <w:t>（薪）給、待遇或公費（以下簡稱薪酬）之機關（構）、學校或團體之職務且每月支領薪酬總額超過法定基本工資者，停止領受月退休金權利。</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七、中華民國刑法第211條規定，偽造、變造公文書，足以生損害於公眾或他人者，處一年以上七年以下有期徒刑；同法第213條規定，公務員明知為不實之事項，而登載於職務上所掌之公文書，足以生損害於公眾或他人者，處1年以上7年以下有期徒刑。</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八、貪污治罪條例第5條第1項第2款規定，利用職務上之機會，以詐術使人將本人之物或第三人之物交付者，處7年以上有期徒刑，得</w:t>
      </w:r>
      <w:proofErr w:type="gramStart"/>
      <w:r>
        <w:rPr>
          <w:rFonts w:ascii="標楷體" w:eastAsia="標楷體" w:hAnsi="標楷體"/>
          <w:spacing w:val="-10"/>
          <w:sz w:val="26"/>
          <w:szCs w:val="26"/>
        </w:rPr>
        <w:t>併</w:t>
      </w:r>
      <w:proofErr w:type="gramEnd"/>
      <w:r>
        <w:rPr>
          <w:rFonts w:ascii="標楷體" w:eastAsia="標楷體" w:hAnsi="標楷體"/>
          <w:spacing w:val="-10"/>
          <w:sz w:val="26"/>
          <w:szCs w:val="26"/>
        </w:rPr>
        <w:t>科新臺幣6</w:t>
      </w:r>
      <w:proofErr w:type="gramStart"/>
      <w:r>
        <w:rPr>
          <w:rFonts w:ascii="標楷體" w:eastAsia="標楷體" w:hAnsi="標楷體"/>
          <w:spacing w:val="-10"/>
          <w:sz w:val="26"/>
          <w:szCs w:val="26"/>
        </w:rPr>
        <w:t>千萬</w:t>
      </w:r>
      <w:proofErr w:type="gramEnd"/>
      <w:r>
        <w:rPr>
          <w:rFonts w:ascii="標楷體" w:eastAsia="標楷體" w:hAnsi="標楷體"/>
          <w:spacing w:val="-10"/>
          <w:sz w:val="26"/>
          <w:szCs w:val="26"/>
        </w:rPr>
        <w:t>元以下罰金。</w:t>
      </w:r>
    </w:p>
    <w:p w:rsidR="00617F38" w:rsidRDefault="00617F38">
      <w:pPr>
        <w:pStyle w:val="Textbody"/>
        <w:snapToGrid w:val="0"/>
        <w:spacing w:line="320" w:lineRule="exact"/>
        <w:ind w:left="472" w:hanging="472"/>
        <w:rPr>
          <w:rFonts w:ascii="標楷體" w:eastAsia="標楷體" w:hAnsi="標楷體"/>
          <w:color w:val="FF0000"/>
          <w:spacing w:val="-12"/>
          <w:sz w:val="26"/>
          <w:szCs w:val="26"/>
        </w:rPr>
      </w:pPr>
    </w:p>
    <w:p w:rsidR="00617F38" w:rsidRDefault="00373E69">
      <w:pPr>
        <w:pStyle w:val="Textbody"/>
        <w:tabs>
          <w:tab w:val="center" w:pos="4819"/>
        </w:tabs>
        <w:spacing w:line="480" w:lineRule="exact"/>
      </w:pPr>
      <w:r>
        <w:rPr>
          <w:rFonts w:ascii="標楷體" w:eastAsia="標楷體" w:hAnsi="標楷體"/>
          <w:sz w:val="28"/>
          <w:szCs w:val="28"/>
        </w:rPr>
        <w:t xml:space="preserve">                                </w:t>
      </w:r>
      <w:r>
        <w:rPr>
          <w:rFonts w:ascii="標楷體" w:eastAsia="標楷體" w:hAnsi="標楷體"/>
          <w:color w:val="0000FF"/>
          <w:sz w:val="28"/>
          <w:szCs w:val="28"/>
        </w:rPr>
        <w:t>議</w:t>
      </w:r>
      <w:r w:rsidR="007B2D95">
        <w:rPr>
          <w:rFonts w:ascii="標楷體" w:eastAsia="標楷體" w:hAnsi="標楷體"/>
          <w:color w:val="0000FF"/>
          <w:sz w:val="28"/>
          <w:szCs w:val="28"/>
        </w:rPr>
        <w:t>員</w:t>
      </w:r>
      <w:r>
        <w:rPr>
          <w:rFonts w:ascii="標楷體" w:eastAsia="標楷體" w:hAnsi="標楷體"/>
          <w:sz w:val="28"/>
          <w:szCs w:val="28"/>
        </w:rPr>
        <w:tab/>
        <w:t xml:space="preserve">  </w:t>
      </w:r>
      <w:bookmarkStart w:id="0" w:name="_GoBack"/>
      <w:bookmarkEnd w:id="0"/>
      <w:r>
        <w:rPr>
          <w:rFonts w:ascii="標楷體" w:eastAsia="標楷體" w:hAnsi="標楷體"/>
          <w:sz w:val="28"/>
          <w:szCs w:val="28"/>
        </w:rPr>
        <w:t xml:space="preserve">     （親自簽章）</w:t>
      </w:r>
    </w:p>
    <w:sectPr w:rsidR="00617F38" w:rsidSect="00E30523">
      <w:headerReference w:type="default" r:id="rId6"/>
      <w:pgSz w:w="11906" w:h="16838"/>
      <w:pgMar w:top="522" w:right="964" w:bottom="618" w:left="1021" w:header="352" w:footer="335" w:gutter="0"/>
      <w:cols w:space="720"/>
      <w:docGrid w:type="lines" w:linePitch="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D9" w:rsidRDefault="00BB10D9">
      <w:r>
        <w:separator/>
      </w:r>
    </w:p>
  </w:endnote>
  <w:endnote w:type="continuationSeparator" w:id="0">
    <w:p w:rsidR="00BB10D9" w:rsidRDefault="00BB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D9" w:rsidRDefault="00BB10D9">
      <w:r>
        <w:rPr>
          <w:color w:val="000000"/>
        </w:rPr>
        <w:separator/>
      </w:r>
    </w:p>
  </w:footnote>
  <w:footnote w:type="continuationSeparator" w:id="0">
    <w:p w:rsidR="00BB10D9" w:rsidRDefault="00BB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D6" w:rsidRDefault="00373E69">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-341281</wp:posOffset>
              </wp:positionH>
              <wp:positionV relativeFrom="paragraph">
                <wp:posOffset>180356</wp:posOffset>
              </wp:positionV>
              <wp:extent cx="0" cy="9486269"/>
              <wp:effectExtent l="0" t="0" r="19050" b="0"/>
              <wp:wrapNone/>
              <wp:docPr id="1" name="Line 1"/>
              <wp:cNvGraphicFramePr/>
              <a:graphic xmlns:a="http://schemas.openxmlformats.org/drawingml/2006/main">
                <a:graphicData uri="http://schemas.microsoft.com/office/word/2010/wordprocessingShape">
                  <wps:wsp>
                    <wps:cNvCnPr/>
                    <wps:spPr>
                      <a:xfrm>
                        <a:off x="0" y="0"/>
                        <a:ext cx="0" cy="9486269"/>
                      </a:xfrm>
                      <a:prstGeom prst="straightConnector1">
                        <a:avLst/>
                      </a:prstGeom>
                      <a:noFill/>
                      <a:ln w="9363">
                        <a:solidFill>
                          <a:srgbClr val="000000"/>
                        </a:solidFill>
                        <a:custDash>
                          <a:ds d="303717" sp="303717"/>
                        </a:custDash>
                        <a:round/>
                      </a:ln>
                    </wps:spPr>
                    <wps:bodyPr/>
                  </wps:wsp>
                </a:graphicData>
              </a:graphic>
            </wp:anchor>
          </w:drawing>
        </mc:Choice>
        <mc:Fallback>
          <w:pict>
            <v:shapetype w14:anchorId="12BBDC4E" id="_x0000_t32" coordsize="21600,21600" o:spt="32" o:oned="t" path="m,l21600,21600e" filled="f">
              <v:path arrowok="t" fillok="f" o:connecttype="none"/>
              <o:lock v:ext="edit" shapetype="t"/>
            </v:shapetype>
            <v:shape id="Line 1" o:spid="_x0000_s1026" type="#_x0000_t32" style="position:absolute;margin-left:-26.85pt;margin-top:14.2pt;width:0;height:746.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" strokeweight=".26008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38"/>
    <w:rsid w:val="00011BF4"/>
    <w:rsid w:val="00311D30"/>
    <w:rsid w:val="003300F8"/>
    <w:rsid w:val="00373E69"/>
    <w:rsid w:val="0039013B"/>
    <w:rsid w:val="004007B5"/>
    <w:rsid w:val="004072C7"/>
    <w:rsid w:val="005154B7"/>
    <w:rsid w:val="00617F38"/>
    <w:rsid w:val="00712EDC"/>
    <w:rsid w:val="007B2D95"/>
    <w:rsid w:val="00816FBD"/>
    <w:rsid w:val="00832F4F"/>
    <w:rsid w:val="00843266"/>
    <w:rsid w:val="008F60A9"/>
    <w:rsid w:val="009D2808"/>
    <w:rsid w:val="00A07D93"/>
    <w:rsid w:val="00A85264"/>
    <w:rsid w:val="00AA4A13"/>
    <w:rsid w:val="00AE59A2"/>
    <w:rsid w:val="00B367B1"/>
    <w:rsid w:val="00B50A3A"/>
    <w:rsid w:val="00BB10D9"/>
    <w:rsid w:val="00CA6BB6"/>
    <w:rsid w:val="00D96446"/>
    <w:rsid w:val="00DA3FF6"/>
    <w:rsid w:val="00DA49DD"/>
    <w:rsid w:val="00DA683D"/>
    <w:rsid w:val="00DE4B0A"/>
    <w:rsid w:val="00E30523"/>
    <w:rsid w:val="00E51971"/>
    <w:rsid w:val="00F4218C"/>
    <w:rsid w:val="00FB12CA"/>
    <w:rsid w:val="00FC1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356D5-1491-4D94-ACA2-4C34DE9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footer"/>
    <w:basedOn w:val="Textbody"/>
    <w:pPr>
      <w:tabs>
        <w:tab w:val="center" w:pos="4153"/>
        <w:tab w:val="right" w:pos="8306"/>
      </w:tabs>
      <w:snapToGrid w:val="0"/>
    </w:pPr>
    <w:rPr>
      <w:sz w:val="20"/>
    </w:rPr>
  </w:style>
  <w:style w:type="paragraph" w:styleId="a4">
    <w:name w:val="header"/>
    <w:basedOn w:val="Textbody"/>
    <w:pPr>
      <w:tabs>
        <w:tab w:val="center" w:pos="4153"/>
        <w:tab w:val="right" w:pos="8306"/>
      </w:tabs>
      <w:snapToGrid w:val="0"/>
    </w:pPr>
    <w:rPr>
      <w:sz w:val="20"/>
    </w:rPr>
  </w:style>
  <w:style w:type="paragraph" w:styleId="a5">
    <w:name w:val="Balloon Text"/>
    <w:basedOn w:val="Textbody"/>
    <w:rPr>
      <w:rFonts w:ascii="Calibri Light" w:hAnsi="Calibri Light"/>
      <w:sz w:val="18"/>
      <w:szCs w:val="18"/>
    </w:rPr>
  </w:style>
  <w:style w:type="paragraph" w:customStyle="1" w:styleId="TableContents">
    <w:name w:val="Table Contents"/>
    <w:basedOn w:val="Standard"/>
    <w:pPr>
      <w:suppressLineNumbers/>
    </w:pPr>
  </w:style>
  <w:style w:type="character" w:customStyle="1" w:styleId="a6">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聘    書       甲聯：委員收執</dc:title>
  <dc:creator>alice</dc:creator>
  <cp:lastModifiedBy>梁瑋珊</cp:lastModifiedBy>
  <cp:revision>4</cp:revision>
  <cp:lastPrinted>2023-10-24T01:39:00Z</cp:lastPrinted>
  <dcterms:created xsi:type="dcterms:W3CDTF">2023-10-24T01:38:00Z</dcterms:created>
  <dcterms:modified xsi:type="dcterms:W3CDTF">2023-10-24T01:40:00Z</dcterms:modified>
</cp:coreProperties>
</file>